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48420" cy="589407"/>
                <wp:effectExtent l="0" t="0" r="444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48420" cy="589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margin;mso-position-horizontal:left;mso-position-vertical-relative:text;margin-top:0.0pt;mso-position-vertical:absolute;width:200.7pt;height:46.4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r/>
      <w:r/>
    </w:p>
    <w:p>
      <w:r/>
      <w:r/>
    </w:p>
    <w:p>
      <w:pPr>
        <w:rPr>
          <w:rFonts w:ascii="Inter" w:hAnsi="Inter"/>
          <w:b/>
          <w:bCs/>
          <w:color w:val="022544"/>
          <w:sz w:val="28"/>
          <w:szCs w:val="28"/>
        </w:rPr>
      </w:pPr>
      <w:r>
        <w:rPr>
          <w:rFonts w:ascii="Inter" w:hAnsi="Inter"/>
          <w:b/>
          <w:bCs/>
          <w:color w:val="022544"/>
          <w:sz w:val="28"/>
          <w:szCs w:val="28"/>
        </w:rPr>
        <w:t xml:space="preserve">Verordnung zur Kinderphysiotherapie</w:t>
      </w:r>
      <w:r/>
    </w:p>
    <w:tbl>
      <w:tblPr>
        <w:tblStyle w:val="60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4"/>
        <w:gridCol w:w="2693"/>
        <w:gridCol w:w="283"/>
        <w:gridCol w:w="3822"/>
      </w:tblGrid>
      <w:tr>
        <w:trPr/>
        <w:tc>
          <w:tcPr>
            <w:gridSpan w:val="2"/>
            <w:shd w:val="clear" w:color="auto" w:fill="277cd9"/>
            <w:tcW w:w="4957" w:type="dxa"/>
            <w:textDirection w:val="lrTb"/>
            <w:noWrap w:val="false"/>
          </w:tcPr>
          <w:p>
            <w:pPr>
              <w:rPr>
                <w:rFonts w:ascii="Inter" w:hAnsi="Inter"/>
              </w:rPr>
            </w:pPr>
            <w:r>
              <w:rPr>
                <w:rFonts w:ascii="Inter" w:hAnsi="Inter"/>
                <w:color w:val="ffffff" w:themeColor="background1"/>
              </w:rPr>
              <w:t xml:space="preserve">Personalien und Kontakt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</w:r>
            <w:r/>
          </w:p>
        </w:tc>
        <w:tc>
          <w:tcPr>
            <w:shd w:val="clear" w:color="auto" w:fill="277cd9"/>
            <w:tcW w:w="3822" w:type="dxa"/>
            <w:textDirection w:val="lrTb"/>
            <w:noWrap w:val="false"/>
          </w:tcPr>
          <w:p>
            <w:pPr>
              <w:rPr>
                <w:rFonts w:ascii="Inter" w:hAnsi="Inter"/>
              </w:rPr>
            </w:pPr>
            <w:r>
              <w:rPr>
                <w:rFonts w:ascii="Inter" w:hAnsi="Inter"/>
                <w:color w:val="ffffff" w:themeColor="background1"/>
              </w:rPr>
              <w:t xml:space="preserve">Diagnose</w:t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Name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 FORMTEXT 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vMerge w:val="restart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 FORMTEXT 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Vorname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 w:eastAsia="Calibri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vMerge w:val="continue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Geschlecht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 w:eastAsia="Calibri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vMerge w:val="continue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Geburtsdatum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vMerge w:val="continue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Strasse/Nr.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 FORMTEXT 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vMerge w:val="continue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PLZ/Wohnort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vMerge w:val="continue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Tel. </w:t>
            </w:r>
            <w:r>
              <w:rPr>
                <w:rFonts w:ascii="Inter" w:hAnsi="Inter"/>
                <w:sz w:val="18"/>
                <w:szCs w:val="18"/>
              </w:rPr>
              <w:t xml:space="preserve">Festnetz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17895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18"/>
                  <w:szCs w:val="18"/>
                </w:rPr>
              </w:sdtPr>
              <w:sdtContent>
                <w:r>
                  <w:rPr>
                    <w:rFonts w:hint="eastAsia" w:ascii="MS Gothic" w:hAnsi="MS Gothic" w:eastAsia="MS Gothic" w:cs="MS Gothic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Krankheit</w:t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Mobile Mutter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1973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18"/>
                  <w:szCs w:val="18"/>
                </w:rPr>
              </w:sdtPr>
              <w:sdtContent>
                <w:r>
                  <w:rPr>
                    <w:rFonts w:hint="eastAsia" w:ascii="MS Gothic" w:hAnsi="MS Gothic" w:eastAsia="MS Gothic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Unfall</w:t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Mobile Vater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     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15156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18"/>
                  <w:szCs w:val="18"/>
                </w:rPr>
              </w:sdtPr>
              <w:sdtContent>
                <w:r>
                  <w:rPr>
                    <w:rFonts w:hint="eastAsia" w:ascii="MS Gothic" w:hAnsi="MS Gothic" w:eastAsia="MS Gothic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Invalidität</w:t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Versicherer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 FORMTEXT 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264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t xml:space="preserve">Vers.-/Unfall-Nr</w:t>
            </w:r>
            <w:r>
              <w:rPr>
                <w:rFonts w:ascii="Inter" w:hAnsi="Inter"/>
                <w:sz w:val="18"/>
                <w:szCs w:val="18"/>
              </w:rPr>
              <w:t xml:space="preserve">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bookmarkStart w:id="0" w:name="__Fieldmark__43_1807"/>
            <w:r>
              <w:rPr>
                <w:rFonts w:ascii="Inter" w:hAnsi="Inter"/>
                <w:sz w:val="18"/>
                <w:szCs w:val="18"/>
              </w:rPr>
              <w:instrText xml:space="preserve"> FORMTEXT 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bookmarkEnd w:id="0"/>
            <w:r/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</w:r>
            <w:r/>
          </w:p>
        </w:tc>
        <w:tc>
          <w:tcPr>
            <w:tcW w:w="3822" w:type="dxa"/>
            <w:textDirection w:val="lrTb"/>
            <w:noWrap w:val="false"/>
          </w:tcPr>
          <w:p>
            <w:pPr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8323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18"/>
                  <w:szCs w:val="18"/>
                </w:rPr>
              </w:sdtPr>
              <w:sdtContent>
                <w:r>
                  <w:rPr>
                    <w:rFonts w:hint="eastAsia" w:ascii="MS Gothic" w:hAnsi="MS Gothic" w:eastAsia="MS Gothic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Indikation 7351</w:t>
            </w:r>
            <w:r/>
          </w:p>
        </w:tc>
      </w:tr>
    </w:tbl>
    <w:p>
      <w:pPr>
        <w:spacing w:after="0" w:line="240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</w:r>
      <w:r/>
    </w:p>
    <w:tbl>
      <w:tblPr>
        <w:tblStyle w:val="604"/>
        <w:tblW w:w="0" w:type="auto"/>
        <w:tblBorders>
          <w:top w:val="single" w:color="022544" w:sz="8" w:space="0"/>
          <w:left w:val="single" w:color="022544" w:sz="8" w:space="0"/>
          <w:bottom w:val="single" w:color="022544" w:sz="8" w:space="0"/>
          <w:right w:val="single" w:color="022544" w:sz="8" w:space="0"/>
          <w:insideH w:val="single" w:color="022544" w:sz="8" w:space="0"/>
          <w:insideV w:val="single" w:color="022544" w:sz="8" w:space="0"/>
        </w:tblBorders>
        <w:tblLook w:val="04A0" w:firstRow="1" w:lastRow="0" w:firstColumn="1" w:lastColumn="0" w:noHBand="0" w:noVBand="1"/>
      </w:tblPr>
      <w:tblGrid>
        <w:gridCol w:w="6346"/>
        <w:gridCol w:w="2706"/>
      </w:tblGrid>
      <w:tr>
        <w:trPr/>
        <w:tc>
          <w:tcPr>
            <w:gridSpan w:val="2"/>
            <w:shd w:val="clear" w:color="auto" w:fill="277cd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52" w:type="dxa"/>
            <w:textDirection w:val="lrTb"/>
            <w:noWrap w:val="false"/>
          </w:tcPr>
          <w:p>
            <w:pPr>
              <w:rPr>
                <w:rFonts w:ascii="Inter" w:hAnsi="Inter"/>
                <w:color w:val="ffffff" w:themeColor="background1"/>
              </w:rPr>
            </w:pPr>
            <w:r>
              <w:rPr>
                <w:rFonts w:ascii="Inter" w:hAnsi="Inter"/>
                <w:color w:val="ffffff" w:themeColor="background1"/>
              </w:rPr>
              <w:t xml:space="preserve">Kinderphysiotherapeutische Behandlung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46" w:type="dxa"/>
            <w:textDirection w:val="lrTb"/>
            <w:noWrap w:val="false"/>
          </w:tcPr>
          <w:p>
            <w:pPr>
              <w:rPr>
                <w:rFonts w:ascii="Inter" w:hAnsi="Inter"/>
                <w:color w:val="022544"/>
                <w:sz w:val="20"/>
                <w:szCs w:val="20"/>
              </w:rPr>
            </w:pPr>
            <w:r>
              <w:rPr>
                <w:rFonts w:ascii="Inter" w:hAnsi="Inter"/>
                <w:color w:val="022544"/>
                <w:sz w:val="20"/>
                <w:szCs w:val="20"/>
              </w:rPr>
              <w:t xml:space="preserve">Behandlungsziel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6" w:type="dxa"/>
            <w:textDirection w:val="lrTb"/>
            <w:noWrap w:val="false"/>
          </w:tcPr>
          <w:p>
            <w:pPr>
              <w:rPr>
                <w:rFonts w:ascii="Inter" w:hAnsi="Inter"/>
                <w:color w:val="022544"/>
                <w:sz w:val="20"/>
                <w:szCs w:val="20"/>
              </w:rPr>
            </w:pPr>
            <w:r>
              <w:rPr>
                <w:rFonts w:ascii="Inter" w:hAnsi="Inter"/>
                <w:color w:val="022544"/>
                <w:sz w:val="20"/>
                <w:szCs w:val="20"/>
              </w:rPr>
              <w:t xml:space="preserve">Mögliche Massnahmen </w:t>
            </w:r>
            <w:r/>
          </w:p>
        </w:tc>
      </w:tr>
      <w:tr>
        <w:trPr>
          <w:trHeight w:val="351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46" w:type="dxa"/>
            <w:textDirection w:val="lrTb"/>
            <w:noWrap w:val="false"/>
          </w:tcPr>
          <w:tbl>
            <w:tblPr>
              <w:tblW w:w="6120" w:type="dxa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single" w:color="FFFFFF" w:sz="4" w:space="0"/>
                <w:insideV w:val="single" w:color="FFFFFF" w:sz="4" w:space="0"/>
              </w:tblBorders>
              <w:tblCellMar>
                <w:left w:w="-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120"/>
            </w:tblGrid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spacing w:before="40"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62700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Kinderphysiotherapeutische Abklärung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ind w:left="397" w:hanging="397"/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111982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  <w:shd w:val="clear" w:color="auto" w:fill="ffffff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  <w:shd w:val="clear" w:color="auto" w:fill="ffffff"/>
                    </w:rPr>
                    <w:t xml:space="preserve">G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anzheitliche Entwicklungsförderung, sensomotorische Förderung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53215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Propriozeption/Koordination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1418628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Verbesserung der Gelenksfunktion einer/mehrerer Gliedmasse/n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ind w:left="397" w:hanging="397"/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2088803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Verbesserung einer/mehrerer Muskelfunktion/en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ind w:left="397" w:hanging="397"/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88375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Analgesie/Entzündungshemmung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ind w:left="397" w:hanging="397"/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1478138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Haltungsschulung des gesamten Körpers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154842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Verbesserung der kardiopulmonalen Funktion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ind w:left="397" w:hanging="397"/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87785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  <w:shd w:val="clear" w:color="auto" w:fill="ffffff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  <w:shd w:val="clear" w:color="auto" w:fill="ffffff"/>
                    </w:rPr>
                    <w:t xml:space="preserve">Verbesserung des Lymphsystems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84598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  <w:shd w:val="clear" w:color="auto" w:fill="ffffff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  <w:shd w:val="clear" w:color="auto" w:fill="ffffff"/>
                    </w:rPr>
                    <w:t xml:space="preserve">Hilfsmittelanpassung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82148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nstruktion der Eltern/Bezugspersonen</w:t>
                  </w:r>
                  <w:r/>
                </w:p>
              </w:tc>
            </w:tr>
            <w:tr>
              <w:trPr>
                <w:trHeight w:val="227"/>
              </w:trPr>
              <w:tc>
                <w:tcPr>
                  <w:shd w:val="clear" w:color="auto" w:fill="auto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tcMar>
                    <w:left w:w="-5" w:type="dxa"/>
                  </w:tcMar>
                  <w:tcW w:w="6120" w:type="dxa"/>
                  <w:vAlign w:val="center"/>
                  <w:textDirection w:val="lrTb"/>
                  <w:noWrap w:val="false"/>
                </w:tcPr>
                <w:p>
                  <w:pPr>
                    <w:ind w:left="397" w:hanging="397"/>
                    <w:spacing w:after="40"/>
                    <w:rPr>
                      <w:rFonts w:ascii="Inter" w:hAnsi="Inter"/>
                      <w:sz w:val="18"/>
                      <w:szCs w:val="18"/>
                    </w:rPr>
                  </w:pPr>
                  <w:r/>
                  <w:sdt>
                    <w:sdtPr>
                      <w15:appearance w15:val="boundingBox"/>
                      <w:id w:val="-776402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rPr>
                        <w:rFonts w:ascii="Inter" w:hAnsi="Inter" w:eastAsia="Calibri" w:cs="Frutiger-BoldCn"/>
                        <w:bCs/>
                        <w:sz w:val="18"/>
                        <w:szCs w:val="18"/>
                      </w:rPr>
                    </w:sdtPr>
                    <w:sdtContent>
                      <w:r>
                        <w:rPr>
                          <w:rFonts w:hint="eastAsia" w:ascii="MS Gothic" w:hAnsi="MS Gothic" w:eastAsia="MS Gothic" w:cs="Frutiger-BoldCn"/>
                          <w:bCs/>
                          <w:sz w:val="18"/>
                          <w:szCs w:val="18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 w:eastAsia="Calibri" w:cs="Frutiger-BoldCn"/>
                      <w:bCs/>
                      <w:sz w:val="18"/>
                      <w:szCs w:val="18"/>
                    </w:rPr>
                    <w:t xml:space="preserve">Anderes</w:t>
                  </w:r>
                  <w:r/>
                </w:p>
              </w:tc>
            </w:tr>
          </w:tbl>
          <w:p>
            <w:pPr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6" w:type="dxa"/>
            <w:textDirection w:val="lrTb"/>
            <w:noWrap w:val="false"/>
          </w:tcPr>
          <w:p>
            <w:pPr>
              <w:tabs>
                <w:tab w:val="left" w:pos="1120" w:leader="none"/>
              </w:tabs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bookmarkStart w:id="1" w:name="__Fieldmark__815_180"/>
            <w:r>
              <w:rPr>
                <w:rFonts w:ascii="Inter" w:hAnsi="Inter"/>
                <w:sz w:val="18"/>
                <w:szCs w:val="18"/>
              </w:rPr>
              <w:instrText xml:space="preserve"> FORMTEXT 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t xml:space="preserve"> </w:t>
            </w:r>
            <w:r>
              <w:rPr>
                <w:rFonts w:ascii="Inter" w:hAnsi="Inter"/>
                <w:sz w:val="18"/>
                <w:szCs w:val="18"/>
              </w:rPr>
              <w:fldChar w:fldCharType="end"/>
            </w:r>
            <w:bookmarkEnd w:id="1"/>
            <w:r/>
            <w:r/>
          </w:p>
          <w:p>
            <w:pPr>
              <w:tabs>
                <w:tab w:val="left" w:pos="1120" w:leader="none"/>
              </w:tabs>
            </w:pPr>
            <w:r/>
            <w:r/>
          </w:p>
        </w:tc>
      </w:tr>
    </w:tbl>
    <w:p>
      <w:pPr>
        <w:spacing w:after="0"/>
      </w:pPr>
      <w:r/>
      <w:r/>
    </w:p>
    <w:tbl>
      <w:tblPr>
        <w:tblW w:w="9069" w:type="dxa"/>
        <w:tblInd w:w="-7" w:type="dxa"/>
        <w:tblLayout w:type="fixed"/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1134"/>
        <w:gridCol w:w="1134"/>
        <w:gridCol w:w="1134"/>
        <w:gridCol w:w="1134"/>
        <w:gridCol w:w="2558"/>
      </w:tblGrid>
      <w:tr>
        <w:trPr>
          <w:trHeight w:val="227"/>
        </w:trPr>
        <w:tc>
          <w:tcPr>
            <w:shd w:val="clear" w:color="auto" w:fill="auto"/>
            <w:tcMar>
              <w:left w:w="-5" w:type="dxa"/>
            </w:tcMar>
            <w:tcW w:w="1975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 w:eastAsia="Calibri"/>
                <w:sz w:val="18"/>
                <w:szCs w:val="18"/>
              </w:rPr>
            </w:pP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Anzahl Behandlungen</w:t>
            </w:r>
            <w:r/>
          </w:p>
        </w:tc>
        <w:tc>
          <w:tcPr>
            <w:shd w:val="clear" w:color="auto" w:fill="f3f3f3"/>
            <w:tcMar>
              <w:left w:w="-5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/>
                <w:sz w:val="18"/>
                <w:szCs w:val="18"/>
              </w:rPr>
              <w:fldChar w:fldCharType="begin"/>
            </w:r>
            <w:r>
              <w:rPr>
                <w:rFonts w:ascii="Inter" w:hAnsi="Inter"/>
                <w:sz w:val="18"/>
                <w:szCs w:val="18"/>
              </w:rPr>
              <w:instrText xml:space="preserve">FORMTEXT</w:instrText>
            </w:r>
            <w:r>
              <w:rPr>
                <w:rFonts w:ascii="Inter" w:hAnsi="Inter"/>
                <w:sz w:val="18"/>
                <w:szCs w:val="18"/>
              </w:rPr>
              <w:fldChar w:fldCharType="separate"/>
            </w:r>
            <w:bookmarkStart w:id="2" w:name="__Fieldmark__851_1818925965"/>
            <w:r/>
            <w:bookmarkStart w:id="3" w:name="__Fieldmark__594_1884979377"/>
            <w:r/>
            <w:bookmarkStart w:id="4" w:name="__Fieldmark__369_3765540193"/>
            <w:r/>
            <w:bookmarkStart w:id="5" w:name="__Fieldmark__474_4024115984"/>
            <w:r/>
            <w:bookmarkStart w:id="6" w:name="__Fieldmark__1849_3915820459"/>
            <w:r/>
            <w:bookmarkStart w:id="7" w:name="__Fieldmark__891_180710894"/>
            <w:r/>
            <w:bookmarkEnd w:id="2"/>
            <w:r/>
            <w:bookmarkEnd w:id="3"/>
            <w:r/>
            <w:bookmarkEnd w:id="4"/>
            <w:r/>
            <w:bookmarkEnd w:id="5"/>
            <w:r/>
            <w:bookmarkEnd w:id="6"/>
            <w:r/>
            <w:bookmarkEnd w:id="7"/>
            <w:r>
              <w:rPr>
                <w:rFonts w:ascii="Inter" w:hAnsi="Inter" w:eastAsia="Calibri"/>
                <w:sz w:val="18"/>
                <w:szCs w:val="18"/>
              </w:rPr>
              <w:t xml:space="preserve">   </w:t>
            </w:r>
            <w:bookmarkStart w:id="8" w:name="__Fieldmark__851_18189259651"/>
            <w:r/>
            <w:bookmarkStart w:id="9" w:name="__Fieldmark__594_18849793771"/>
            <w:r/>
            <w:bookmarkStart w:id="10" w:name="__Fieldmark__369_37655401931"/>
            <w:r/>
            <w:bookmarkStart w:id="11" w:name="__Fieldmark__474_40241159841"/>
            <w:r/>
            <w:bookmarkStart w:id="12" w:name="__Fieldmark__1849_39158204591"/>
            <w:r/>
            <w:bookmarkEnd w:id="8"/>
            <w:r/>
            <w:bookmarkEnd w:id="9"/>
            <w:r/>
            <w:bookmarkEnd w:id="10"/>
            <w:r/>
            <w:bookmarkEnd w:id="11"/>
            <w:r/>
            <w:bookmarkEnd w:id="12"/>
            <w:r>
              <w:rPr>
                <w:rFonts w:ascii="Inter" w:hAnsi="Inter"/>
                <w:sz w:val="18"/>
                <w:szCs w:val="18"/>
              </w:rPr>
              <w:fldChar w:fldCharType="end"/>
            </w:r>
            <w:r/>
          </w:p>
        </w:tc>
        <w:tc>
          <w:tcPr>
            <w:gridSpan w:val="2"/>
            <w:shd w:val="clear" w:color="auto" w:fill="auto"/>
            <w:tcMar>
              <w:left w:w="-5" w:type="dxa"/>
            </w:tcMar>
            <w:tcW w:w="2268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 w:eastAsia="Calibri"/>
                <w:color w:val="0055a0"/>
                <w:sz w:val="18"/>
                <w:szCs w:val="18"/>
                <w:vertAlign w:val="subscript"/>
              </w:rPr>
              <w:t xml:space="preserve"> </w:t>
            </w:r>
            <w:sdt>
              <w:sdtPr>
                <w15:appearance w15:val="boundingBox"/>
                <w:id w:val="1686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hint="eastAsia" w:ascii="MS Gothic" w:hAnsi="MS Gothic" w:eastAsia="MS Gothic" w:cs="Frutiger-BoldCn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Domizilbehandlung</w:t>
            </w:r>
            <w:r/>
          </w:p>
        </w:tc>
        <w:tc>
          <w:tcPr>
            <w:gridSpan w:val="2"/>
            <w:shd w:val="clear" w:color="auto" w:fill="auto"/>
            <w:tcMar>
              <w:left w:w="-5" w:type="dxa"/>
            </w:tcMar>
            <w:tcW w:w="3692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3734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2 Behandlungen pro Tag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Mar>
              <w:left w:w="-5" w:type="dxa"/>
            </w:tcMar>
            <w:tcW w:w="1975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Verordnung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15661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erste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 w:eastAsia="Calibri"/>
                <w:color w:val="0055a0"/>
                <w:sz w:val="18"/>
                <w:szCs w:val="18"/>
                <w:vertAlign w:val="subscript"/>
              </w:rPr>
              <w:t xml:space="preserve"> </w:t>
            </w:r>
            <w:sdt>
              <w:sdtPr>
                <w15:appearance w15:val="boundingBox"/>
                <w:id w:val="-13894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zweite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18788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dritte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345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vierte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2558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7916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Langzeitbehandlung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Mar>
              <w:left w:w="-5" w:type="dxa"/>
            </w:tcMar>
            <w:tcW w:w="197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Inter" w:hAnsi="Inter" w:eastAsia="Calibri"/>
                <w:sz w:val="18"/>
                <w:szCs w:val="18"/>
                <w:vertAlign w:val="subscript"/>
              </w:rPr>
            </w:pP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Bitte um Rücksprache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-503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vor</w:t>
            </w:r>
            <w:r/>
          </w:p>
        </w:tc>
        <w:tc>
          <w:tcPr>
            <w:gridSpan w:val="2"/>
            <w:shd w:val="clear" w:color="auto" w:fill="auto"/>
            <w:tcMar>
              <w:left w:w="-5" w:type="dxa"/>
            </w:tcMar>
            <w:tcW w:w="2268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>
              <w:rPr>
                <w:rFonts w:ascii="Inter" w:hAnsi="Inter" w:eastAsia="Calibri"/>
                <w:color w:val="0055a0"/>
                <w:sz w:val="18"/>
                <w:szCs w:val="18"/>
                <w:vertAlign w:val="subscript"/>
              </w:rPr>
              <w:t xml:space="preserve"> </w:t>
            </w:r>
            <w:sdt>
              <w:sdtPr>
                <w15:appearance w15:val="boundingBox"/>
                <w:id w:val="-13783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in der Mitte</w:t>
            </w:r>
            <w:r/>
          </w:p>
        </w:tc>
        <w:tc>
          <w:tcPr>
            <w:gridSpan w:val="2"/>
            <w:shd w:val="clear" w:color="auto" w:fill="auto"/>
            <w:tcMar>
              <w:left w:w="-5" w:type="dxa"/>
            </w:tcMar>
            <w:tcW w:w="3692" w:type="dxa"/>
            <w:vAlign w:val="center"/>
            <w:textDirection w:val="lrTb"/>
            <w:noWrap w:val="false"/>
          </w:tcPr>
          <w:p>
            <w:pPr>
              <w:spacing w:before="20" w:after="40"/>
              <w:rPr>
                <w:rFonts w:ascii="Inter" w:hAnsi="Inter"/>
                <w:sz w:val="18"/>
                <w:szCs w:val="18"/>
              </w:rPr>
            </w:pPr>
            <w:r/>
            <w:sdt>
              <w:sdtPr>
                <w15:appearance w15:val="boundingBox"/>
                <w:id w:val="15484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Inter" w:hAnsi="Inter" w:eastAsia="Calibri" w:cs="Frutiger-BoldCn"/>
                  <w:bCs/>
                  <w:sz w:val="18"/>
                  <w:szCs w:val="18"/>
                </w:rPr>
              </w:sdtPr>
              <w:sdtContent>
                <w:r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 </w:t>
            </w:r>
            <w:r>
              <w:rPr>
                <w:rFonts w:ascii="Inter" w:hAnsi="Inter" w:eastAsia="Calibri" w:cs="Frutiger-BoldCn"/>
                <w:bCs/>
                <w:sz w:val="18"/>
                <w:szCs w:val="18"/>
              </w:rPr>
              <w:t xml:space="preserve">am Ende der Behandlung/Abklärung</w:t>
            </w:r>
            <w:r/>
          </w:p>
        </w:tc>
      </w:tr>
    </w:tbl>
    <w:p>
      <w:pPr>
        <w:spacing w:after="0"/>
      </w:pPr>
      <w:r/>
      <w:r/>
    </w:p>
    <w:tbl>
      <w:tblPr>
        <w:tblW w:w="9069" w:type="dxa"/>
        <w:tblInd w:w="-2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-2" w:type="dxa"/>
          <w:top w:w="28" w:type="dxa"/>
          <w:right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69"/>
      </w:tblGrid>
      <w:tr>
        <w:trPr/>
        <w:tc>
          <w:tcPr>
            <w:shd w:val="clear" w:color="auto" w:fill="auto"/>
            <w:tcBorders>
              <w:top w:val="none" w:color="000000" w:sz="4" w:space="0"/>
              <w:left w:val="single" w:color="FFFFFF" w:sz="4" w:space="0"/>
              <w:bottom w:val="none" w:color="000000" w:sz="4" w:space="0"/>
              <w:right w:val="single" w:color="FFFFFF" w:sz="4" w:space="0"/>
            </w:tcBorders>
            <w:tcMar>
              <w:left w:w="-2" w:type="dxa"/>
            </w:tcMar>
            <w:tcW w:w="9069" w:type="dxa"/>
            <w:vAlign w:val="center"/>
            <w:textDirection w:val="lrTb"/>
            <w:noWrap w:val="false"/>
          </w:tcPr>
          <w:p>
            <w:pPr>
              <w:spacing w:before="60" w:after="0"/>
              <w:rPr>
                <w:rFonts w:ascii="Inter" w:hAnsi="Inter" w:eastAsia="Calibri"/>
                <w:bCs/>
                <w:color w:val="a52776"/>
                <w:sz w:val="18"/>
                <w:szCs w:val="18"/>
              </w:rPr>
            </w:pPr>
            <w:r>
              <w:rPr>
                <w:rFonts w:ascii="Inter" w:hAnsi="Inter" w:eastAsia="Calibri"/>
                <w:bCs/>
                <w:color w:val="a52776"/>
                <w:sz w:val="18"/>
                <w:szCs w:val="18"/>
              </w:rPr>
              <w:t xml:space="preserve">Der/die Physiotherapeut</w:t>
            </w:r>
            <w:r>
              <w:rPr>
                <w:rFonts w:ascii="Inter" w:hAnsi="Inter" w:eastAsia="Calibri"/>
                <w:bCs/>
                <w:color w:val="a52776"/>
                <w:sz w:val="18"/>
                <w:szCs w:val="18"/>
              </w:rPr>
              <w:t xml:space="preserve">/</w:t>
            </w:r>
            <w:r>
              <w:rPr>
                <w:rFonts w:ascii="Inter" w:hAnsi="Inter" w:eastAsia="Calibri"/>
                <w:bCs/>
                <w:color w:val="a52776"/>
                <w:sz w:val="18"/>
                <w:szCs w:val="18"/>
              </w:rPr>
              <w:t xml:space="preserve">in kann die physiotherapeutischen Massnahmen wechseln, wenn dies zur effizienten Erreichung des Behandlungsziels beiträgt.</w:t>
            </w:r>
            <w:r/>
          </w:p>
          <w:p>
            <w:pPr>
              <w:spacing w:before="60" w:after="0"/>
              <w:rPr>
                <w:rFonts w:ascii="Inter" w:hAnsi="Inter" w:eastAsia="Calibri"/>
                <w:bCs/>
                <w:color w:val="a52776"/>
                <w:sz w:val="18"/>
                <w:szCs w:val="18"/>
              </w:rPr>
            </w:pPr>
            <w:r>
              <w:rPr>
                <w:rFonts w:ascii="Inter" w:hAnsi="Inter" w:eastAsia="Calibri"/>
                <w:bCs/>
                <w:color w:val="a52776"/>
                <w:sz w:val="18"/>
                <w:szCs w:val="18"/>
              </w:rPr>
            </w:r>
            <w:r/>
          </w:p>
          <w:tbl>
            <w:tblPr>
              <w:tblStyle w:val="604"/>
              <w:tblW w:w="903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>
              <w:trPr/>
              <w:tc>
                <w:tcPr>
                  <w:tcW w:w="4516" w:type="dxa"/>
                  <w:textDirection w:val="lrTb"/>
                  <w:noWrap w:val="false"/>
                </w:tcPr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Arzt/Ärztin (Stempel) KSK</w:t>
                  </w: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-</w:t>
                  </w: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Nummer</w:t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Datum/Unterschrift 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bookmarkStart w:id="13" w:name="__Fieldmark__891_180"/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13"/>
                  <w:r/>
                  <w:r/>
                </w:p>
              </w:tc>
              <w:tc>
                <w:tcPr>
                  <w:tcW w:w="4517" w:type="dxa"/>
                  <w:textDirection w:val="lrTb"/>
                  <w:noWrap w:val="false"/>
                </w:tcPr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Physiotherapeut/im (KSK-Stempel)</w:t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Datum/Unterschrift 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/>
                </w:p>
              </w:tc>
            </w:tr>
            <w:tr>
              <w:trPr/>
              <w:tc>
                <w:tcPr>
                  <w:gridSpan w:val="2"/>
                  <w:tcW w:w="9033" w:type="dxa"/>
                  <w:textDirection w:val="lrTb"/>
                  <w:noWrap w:val="false"/>
                </w:tcPr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</w:r>
                  <w:r/>
                </w:p>
                <w:p>
                  <w:pPr>
                    <w:spacing w:before="60"/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Bemerkungen</w:t>
                  </w:r>
                  <w:r>
                    <w:rPr>
                      <w:rFonts w:ascii="Inter" w:hAnsi="Inter" w:eastAsia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t xml:space="preserve"> </w:t>
                  </w:r>
                  <w:r>
                    <w:rPr>
                      <w:rFonts w:ascii="Inter" w:hAnsi="Inter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/>
                </w:p>
                <w:p>
                  <w:pPr>
                    <w:spacing w:before="60"/>
                    <w:rPr>
                      <w:rFonts w:ascii="Inter" w:hAnsi="Inter" w:eastAsia="Calibri"/>
                      <w:bCs/>
                      <w:color w:val="a52776"/>
                      <w:sz w:val="18"/>
                      <w:szCs w:val="18"/>
                    </w:rPr>
                  </w:pPr>
                  <w:r>
                    <w:rPr>
                      <w:rFonts w:ascii="Inter" w:hAnsi="Inter" w:eastAsia="Calibri"/>
                      <w:bCs/>
                      <w:color w:val="a52776"/>
                      <w:sz w:val="18"/>
                      <w:szCs w:val="18"/>
                    </w:rPr>
                  </w:r>
                  <w:r/>
                </w:p>
              </w:tc>
            </w:tr>
          </w:tbl>
          <w:p>
            <w:pPr>
              <w:spacing w:before="60" w:after="0"/>
              <w:rPr>
                <w:rFonts w:ascii="Inter" w:hAnsi="Inter"/>
                <w:bCs/>
                <w:color w:val="a52776"/>
                <w:sz w:val="18"/>
                <w:szCs w:val="18"/>
              </w:rPr>
              <w:pBdr>
                <w:top w:val="single" w:color="022544" w:sz="8" w:space="1"/>
                <w:left w:val="single" w:color="022544" w:sz="8" w:space="4"/>
                <w:bottom w:val="single" w:color="022544" w:sz="8" w:space="1"/>
                <w:right w:val="single" w:color="022544" w:sz="8" w:space="4"/>
                <w:between w:val="single" w:color="022544" w:sz="8" w:space="1"/>
              </w:pBdr>
            </w:pPr>
            <w:r>
              <w:rPr>
                <w:rFonts w:ascii="Inter" w:hAnsi="Inter"/>
                <w:bCs/>
                <w:color w:val="a52776"/>
                <w:sz w:val="18"/>
                <w:szCs w:val="18"/>
              </w:rPr>
            </w:r>
            <w:r/>
          </w:p>
        </w:tc>
      </w:tr>
    </w:tbl>
    <w:p>
      <w:pPr>
        <w:spacing w:line="240" w:lineRule="auto"/>
        <w:rPr>
          <w:rFonts w:ascii="Inter" w:hAnsi="Inter"/>
          <w:sz w:val="18"/>
          <w:szCs w:val="18"/>
        </w:rPr>
      </w:pPr>
      <w:r>
        <w:rPr>
          <w:rFonts w:ascii="Inter" w:hAnsi="Inter"/>
          <w:sz w:val="18"/>
          <w:szCs w:val="18"/>
        </w:rPr>
      </w:r>
      <w:r/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BoldCn">
    <w:panose1 w:val="020B0603030804020204"/>
  </w:font>
  <w:font w:name="Segoe UI Symbol">
    <w:panose1 w:val="020B0502040504020204"/>
  </w:font>
  <w:font w:name="MS Gothic">
    <w:panose1 w:val="020B06060303040B0204"/>
  </w:font>
  <w:font w:name="Calibri">
    <w:panose1 w:val="020F0502020204030204"/>
  </w:font>
  <w:font w:name="Inter">
    <w:panose1 w:val="020B06030308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1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5">
    <w:name w:val="annotation reference"/>
    <w:basedOn w:val="601"/>
    <w:uiPriority w:val="99"/>
    <w:semiHidden/>
    <w:unhideWhenUsed/>
    <w:rPr>
      <w:sz w:val="16"/>
      <w:szCs w:val="16"/>
    </w:rPr>
  </w:style>
  <w:style w:type="paragraph" w:styleId="606">
    <w:name w:val="annotation text"/>
    <w:basedOn w:val="600"/>
    <w:link w:val="607"/>
    <w:uiPriority w:val="99"/>
    <w:unhideWhenUsed/>
    <w:pPr>
      <w:spacing w:line="240" w:lineRule="auto"/>
    </w:pPr>
    <w:rPr>
      <w:sz w:val="20"/>
      <w:szCs w:val="20"/>
    </w:rPr>
  </w:style>
  <w:style w:type="character" w:styleId="607" w:customStyle="1">
    <w:name w:val="Kommentartext Zchn"/>
    <w:basedOn w:val="601"/>
    <w:link w:val="606"/>
    <w:uiPriority w:val="99"/>
    <w:rPr>
      <w:sz w:val="20"/>
      <w:szCs w:val="20"/>
    </w:rPr>
  </w:style>
  <w:style w:type="paragraph" w:styleId="608">
    <w:name w:val="annotation subject"/>
    <w:basedOn w:val="606"/>
    <w:next w:val="606"/>
    <w:link w:val="609"/>
    <w:uiPriority w:val="99"/>
    <w:semiHidden/>
    <w:unhideWhenUsed/>
    <w:rPr>
      <w:b/>
      <w:bCs/>
    </w:rPr>
  </w:style>
  <w:style w:type="character" w:styleId="609" w:customStyle="1">
    <w:name w:val="Kommentarthema Zchn"/>
    <w:basedOn w:val="607"/>
    <w:link w:val="60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graser</dc:creator>
  <cp:keywords/>
  <dc:description/>
  <cp:lastModifiedBy>Judith Graser</cp:lastModifiedBy>
  <cp:revision>5</cp:revision>
  <dcterms:created xsi:type="dcterms:W3CDTF">2023-06-01T11:45:00Z</dcterms:created>
  <dcterms:modified xsi:type="dcterms:W3CDTF">2023-06-08T06:47:19Z</dcterms:modified>
</cp:coreProperties>
</file>